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08" w:rsidRPr="002B4808" w:rsidRDefault="002B4808" w:rsidP="002B480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shd w:val="clear" w:color="auto" w:fill="FFFFFF"/>
          <w:lang w:eastAsia="ru-RU"/>
        </w:rPr>
        <w:t>С 2009 года в России официально действует комендантский час для детей в возрасте до 18 лет. Он предусматривает запрет на нахождение на улице и посещение различных мероприятий в вечернее время без сопровождения взрослых. Общие правила комендантского часа содержатся в Федеральном законе № 124-ФЗ, а региону могут смягчать его условия.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Время запрета для несовершеннолетних на перемещение без сопровождения взрослых: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до 16 лет - с 22 до 6 часов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Источник: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Закон Свердловской области 16.07.2009 г. № 73-</w:t>
      </w:r>
      <w:proofErr w:type="spellStart"/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ОЗ</w:t>
      </w:r>
      <w:proofErr w:type="spellEnd"/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 xml:space="preserve">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Ссылка:</w:t>
      </w:r>
      <w:bookmarkStart w:id="0" w:name="_GoBack"/>
      <w:bookmarkEnd w:id="0"/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hyperlink r:id="rId4" w:tgtFrame="_blank" w:history="1">
        <w:proofErr w:type="spellStart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http</w:t>
        </w:r>
        <w:proofErr w:type="spellEnd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docs.cntd.ru</w:t>
        </w:r>
        <w:proofErr w:type="spellEnd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document</w:t>
        </w:r>
        <w:proofErr w:type="spellEnd"/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/89521289</w:t>
        </w:r>
        <w:r w:rsidRPr="002B4808">
          <w:rPr>
            <w:rFonts w:ascii="Liberation Serif" w:eastAsia="Times New Roman" w:hAnsi="Liberation Serif" w:cs="Arial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 Вот общие правила, которые предусмотрены в Федеральном законе № 124-ФЗ: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комендантский час распространяется на детей в возрасте до 18 лет, используется на всей территории России (ранее действовал возраст 14 лет);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единый период для запрета пребывания на улице без взрослых составляет с 22-00 до 6-00;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субъекты РФ могут смягчать условия комендантского часа, утверждать другие периоды для запрета пребывания на улице.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Регионы могут снизить время комендантского часа не более чем на 2 часа, с учетом климатических и сезонных условий. Также допускается снижение возраста детей на 2 года.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 xml:space="preserve">Запрет на пребывание в период комендантского часа распространяется на улицу, места общего пользования и посещения, стадионы, кинотеатры, концертные залы, дискотеки, общественный транспорт, иные аналогичные учреждения и заведения. В присутствии взрослых дети могут находиться в указанных местах, если это не нарушает их права и законные интересы. За соблюдением детьми и их родителями режима комендантского часа обязаны </w:t>
      </w: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lastRenderedPageBreak/>
        <w:t>следить правоохранительные органы, местные власти, органы опеки, иные ведомства.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Ответственность за нарушение комендантского часа для несовершеннолетних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 </w:t>
      </w:r>
    </w:p>
    <w:p w:rsidR="002B4808" w:rsidRPr="002B4808" w:rsidRDefault="002B4808" w:rsidP="002B4808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</w:pPr>
      <w:r w:rsidRPr="002B4808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:rsidR="002B4808" w:rsidRPr="002B4808" w:rsidRDefault="002B4808" w:rsidP="002B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B480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26472" w:rsidRDefault="00826472"/>
    <w:sectPr w:rsidR="00826472" w:rsidSect="00693C7F">
      <w:pgSz w:w="11906" w:h="16838" w:code="9"/>
      <w:pgMar w:top="902" w:right="850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89"/>
    <w:rsid w:val="002B4808"/>
    <w:rsid w:val="00693C7F"/>
    <w:rsid w:val="00775A30"/>
    <w:rsid w:val="00826472"/>
    <w:rsid w:val="00ED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F2355-4675-4002-BA07-BE01E311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9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27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4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895212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2022-09-07T09:16:00Z</dcterms:created>
  <dcterms:modified xsi:type="dcterms:W3CDTF">2022-09-07T09:39:00Z</dcterms:modified>
</cp:coreProperties>
</file>