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11" w:rsidRDefault="00D15111" w:rsidP="00D15706">
      <w:pPr>
        <w:spacing w:after="0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15111">
        <w:rPr>
          <w:rFonts w:ascii="Times New Roman" w:hAnsi="Times New Roman" w:cs="Times New Roman"/>
          <w:b/>
          <w:caps/>
          <w:sz w:val="28"/>
          <w:szCs w:val="28"/>
        </w:rPr>
        <w:t>как мотивировать ребенка на дистанционное обучение в школе</w:t>
      </w:r>
    </w:p>
    <w:p w:rsidR="00D15706" w:rsidRPr="00D15111" w:rsidRDefault="00D15706" w:rsidP="00D15706">
      <w:pPr>
        <w:spacing w:after="0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15111" w:rsidRPr="00D15111" w:rsidRDefault="00D15706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104140</wp:posOffset>
            </wp:positionV>
            <wp:extent cx="3176905" cy="2114550"/>
            <wp:effectExtent l="19050" t="0" r="4445" b="0"/>
            <wp:wrapTight wrapText="bothSides">
              <wp:wrapPolygon edited="0">
                <wp:start x="-130" y="0"/>
                <wp:lineTo x="-130" y="21405"/>
                <wp:lineTo x="21630" y="21405"/>
                <wp:lineTo x="21630" y="0"/>
                <wp:lineTo x="-130" y="0"/>
              </wp:wrapPolygon>
            </wp:wrapTight>
            <wp:docPr id="4" name="Рисунок 4" descr="https://storage.myseldon.com/news_pict_70/70351CBE3595647E288EBB599634E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myseldon.com/news_pict_70/70351CBE3595647E288EBB599634E9C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111" w:rsidRPr="00D15111">
        <w:rPr>
          <w:rFonts w:ascii="Times New Roman" w:hAnsi="Times New Roman" w:cs="Times New Roman"/>
          <w:sz w:val="28"/>
          <w:szCs w:val="28"/>
        </w:rPr>
        <w:t>Одним из важнейших факторов успешного дистанционного обучения является правильная мотивация ученика. Большую часть времени онлайн-ученик проводит в самостоятельном освоении материала. Для этого необходимы концентрация внимания, настойчивость, желание учиться. В дистанционном обучении многие виды традиционной мотивации работают не так эффективно, как в традиционной школе. Но некоторые, наоборот, приобретают особое значение. Вот на них и следует о</w:t>
      </w:r>
      <w:r w:rsidR="00D15111">
        <w:rPr>
          <w:rFonts w:ascii="Times New Roman" w:hAnsi="Times New Roman" w:cs="Times New Roman"/>
          <w:sz w:val="28"/>
          <w:szCs w:val="28"/>
        </w:rPr>
        <w:t>пираться родителям и педагогам.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Что традиционно мотивирует ребенка в учебе?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• Хорошие оценки.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• Одобрение.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• Успех. Поощрение родителей и педагогов. Подарки и бонусы. Перспектива опередить или догнать сверстников.</w:t>
      </w:r>
    </w:p>
    <w:p w:rsidR="00E743AC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• Страх. Прогнозы на будущий успех или неудачу в жизни и карьере. Радость познания. Возможность самореализации.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В дистанционном обучении есть свои нюансы. Ребенок не может сравнить свои достижения с успехами других детей. Она будто заперта в собственном онлайн пространстве. Единственным критерием ее успешности является результат оценивания учителем. Иногда это просто количество набранных в тесте баллов. Но ребенку важна так же и более развернутая характеристика его ответа. Вот здесь дистанционное обучение имеет значительные преимущества перед обычной школой, где учитель и ученик ограничены временем урока, и учитель просто не успевает дать качественную оценку усилий ученика. В онлайн-школе это возможно. Ни учитель, ни ученик не ограничены во времени. Важную роль приобретает диалог между учителем и учеником. Как письменное, так и устное онлайн-общения. Нужно, чтобы ученик получал качественную обратную связь. Это дополнительно стимулирует его.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Часто используется родителями и педагогами стимул в обучении - это страх. Этот метод базируется на том, что ребенок боится, что, не выполнив какую-то работу, получит нежелательные последствия. Допустим, родители лишат ребенка каких-то благ. Не позволят ему играть в компьютерные игры, ограничат его самостоятельность. Это система кнута и пряника.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lastRenderedPageBreak/>
        <w:t>Страх в какой-то степени мотивирует ребенка. Но это мотивация низкого качества. В этом случае ребенок выполняет задание недобросовестно, не для того, чтобы получить знания, а для того, чтобы не быть наказанным.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111">
        <w:rPr>
          <w:rFonts w:ascii="Times New Roman" w:hAnsi="Times New Roman" w:cs="Times New Roman"/>
          <w:sz w:val="28"/>
          <w:szCs w:val="28"/>
        </w:rPr>
        <w:t>Страх, материальные стимулы, оценки, прогнозы на будущее, соревнования, борьба за первенство - это факторы внешней мотивации, они нестабильны и часто ориентированы на негативные стороны личности (зависть, тщеславие, жадность).</w:t>
      </w:r>
      <w:proofErr w:type="gramEnd"/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Стойкий эффект имеет внутренняя мотивация, осознанное и радостное стремление к знаниям, как к источнику бесконечного развития, самореализации, поиска и достижения сопутствующего успеха. Такую мотивацию можно назвать когнитивной мотивацией.</w:t>
      </w:r>
    </w:p>
    <w:p w:rsidR="00D15111" w:rsidRP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В дистанционном обучении главную роль играет когнитивная мотивация. То есть мотивация осознанного действия. Когда ребенок выполняет работу не за страх и не для того, чтобы выделиться из ряда сверстников или получить вознаграждение, а для того, чтобы получить знания. Стать умнее, расширить свои горизонты, подняться в своем личностном развитии.</w:t>
      </w:r>
    </w:p>
    <w:p w:rsidR="00D15111" w:rsidRDefault="00D15111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11">
        <w:rPr>
          <w:rFonts w:ascii="Times New Roman" w:hAnsi="Times New Roman" w:cs="Times New Roman"/>
          <w:sz w:val="28"/>
          <w:szCs w:val="28"/>
        </w:rPr>
        <w:t>Это наиболее сложная мотивация для ребенка, который еще не осознает себя самостоятельной личностью, не понимает своего места в социуме, не понимает, как знания из биологии или физики могут помочь ему стать успешным и сч</w:t>
      </w:r>
      <w:r w:rsidR="000D1FD8">
        <w:rPr>
          <w:rFonts w:ascii="Times New Roman" w:hAnsi="Times New Roman" w:cs="Times New Roman"/>
          <w:sz w:val="28"/>
          <w:szCs w:val="28"/>
        </w:rPr>
        <w:t>астливым. Поэтому задача учителей и родителей</w:t>
      </w:r>
      <w:r w:rsidRPr="00D15111">
        <w:rPr>
          <w:rFonts w:ascii="Times New Roman" w:hAnsi="Times New Roman" w:cs="Times New Roman"/>
          <w:sz w:val="28"/>
          <w:szCs w:val="28"/>
        </w:rPr>
        <w:t xml:space="preserve"> найти эти стимулы. Повысить его мотивацию.</w:t>
      </w:r>
    </w:p>
    <w:p w:rsidR="000D1FD8" w:rsidRDefault="000D1FD8" w:rsidP="000D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1FD8" w:rsidRDefault="00D15706" w:rsidP="00D157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497840</wp:posOffset>
            </wp:positionV>
            <wp:extent cx="3924300" cy="2771775"/>
            <wp:effectExtent l="19050" t="0" r="0" b="0"/>
            <wp:wrapTight wrapText="bothSides">
              <wp:wrapPolygon edited="0">
                <wp:start x="-105" y="0"/>
                <wp:lineTo x="-105" y="21526"/>
                <wp:lineTo x="21600" y="21526"/>
                <wp:lineTo x="21600" y="0"/>
                <wp:lineTo x="-105" y="0"/>
              </wp:wrapPolygon>
            </wp:wrapTight>
            <wp:docPr id="1" name="Рисунок 1" descr="https://postupi.online/images/images823/61/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stupi.online/images/images823/61/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1FD8" w:rsidSect="0082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111"/>
    <w:rsid w:val="000D1FD8"/>
    <w:rsid w:val="001C14B4"/>
    <w:rsid w:val="00491DF7"/>
    <w:rsid w:val="00821915"/>
    <w:rsid w:val="00D15111"/>
    <w:rsid w:val="00D1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Геннадьевна</cp:lastModifiedBy>
  <cp:revision>3</cp:revision>
  <dcterms:created xsi:type="dcterms:W3CDTF">2020-04-22T06:35:00Z</dcterms:created>
  <dcterms:modified xsi:type="dcterms:W3CDTF">2020-04-22T06:39:00Z</dcterms:modified>
</cp:coreProperties>
</file>