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2" w:rsidRPr="0080718A" w:rsidRDefault="0080718A" w:rsidP="0080718A">
      <w:pPr>
        <w:ind w:left="-993"/>
        <w:jc w:val="center"/>
      </w:pPr>
      <w:r w:rsidRPr="0080718A">
        <w:rPr>
          <w:b/>
        </w:rPr>
        <w:t>Лист самооценки</w:t>
      </w:r>
      <w:r>
        <w:rPr>
          <w:b/>
        </w:rPr>
        <w:t xml:space="preserve"> педагога</w:t>
      </w:r>
    </w:p>
    <w:p w:rsidR="00D03C88" w:rsidRPr="00751DB4" w:rsidRDefault="00D03C88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 xml:space="preserve">ФИО </w:t>
      </w:r>
      <w:proofErr w:type="spellStart"/>
      <w:r w:rsidRPr="00751DB4">
        <w:rPr>
          <w:sz w:val="22"/>
          <w:szCs w:val="22"/>
        </w:rPr>
        <w:t>аттестующегося</w:t>
      </w:r>
      <w:r w:rsidRPr="00751DB4">
        <w:rPr>
          <w:b/>
          <w:sz w:val="22"/>
          <w:szCs w:val="22"/>
        </w:rPr>
        <w:t>учителя</w:t>
      </w:r>
      <w:proofErr w:type="spellEnd"/>
      <w:r w:rsidRPr="00751DB4">
        <w:rPr>
          <w:sz w:val="22"/>
          <w:szCs w:val="22"/>
        </w:rPr>
        <w:t>: ____________________________________________________________</w:t>
      </w:r>
      <w:r w:rsidR="00313F36" w:rsidRPr="00751DB4">
        <w:rPr>
          <w:sz w:val="22"/>
          <w:szCs w:val="22"/>
        </w:rPr>
        <w:t>_____</w:t>
      </w:r>
    </w:p>
    <w:p w:rsidR="00313F36" w:rsidRPr="00751DB4" w:rsidRDefault="00313F36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>Предметная область: ___________________________________________________________________________</w:t>
      </w:r>
    </w:p>
    <w:p w:rsidR="00E96D47" w:rsidRDefault="00D03C88" w:rsidP="00313F36">
      <w:pPr>
        <w:ind w:left="-993"/>
        <w:jc w:val="both"/>
      </w:pPr>
      <w:r w:rsidRPr="00751DB4">
        <w:rPr>
          <w:sz w:val="22"/>
          <w:szCs w:val="22"/>
        </w:rPr>
        <w:t>ОУ, территория: _________________________________________</w:t>
      </w:r>
      <w:r w:rsidR="00313F36" w:rsidRPr="00751DB4">
        <w:rPr>
          <w:sz w:val="22"/>
          <w:szCs w:val="22"/>
        </w:rPr>
        <w:t>_____________________</w:t>
      </w:r>
      <w:r w:rsidR="00763C25">
        <w:rPr>
          <w:sz w:val="22"/>
          <w:szCs w:val="22"/>
        </w:rPr>
        <w:t>________________</w:t>
      </w:r>
      <w:r w:rsidR="00313F36" w:rsidRPr="00751DB4">
        <w:rPr>
          <w:sz w:val="22"/>
          <w:szCs w:val="22"/>
        </w:rPr>
        <w:t>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7"/>
        <w:gridCol w:w="708"/>
      </w:tblGrid>
      <w:tr w:rsidR="00AB21B7" w:rsidTr="00300CC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B7" w:rsidRPr="00C4050E" w:rsidRDefault="00AB21B7" w:rsidP="00AB21B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AB21B7" w:rsidRPr="00AC455E" w:rsidRDefault="00AB21B7" w:rsidP="00AB21B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B7" w:rsidRDefault="00AB21B7" w:rsidP="00AB21B7">
            <w:pPr>
              <w:jc w:val="center"/>
              <w:rPr>
                <w:sz w:val="20"/>
                <w:szCs w:val="20"/>
              </w:rPr>
            </w:pPr>
          </w:p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</w:p>
          <w:p w:rsidR="00AB21B7" w:rsidRPr="00AC455E" w:rsidRDefault="00AB21B7" w:rsidP="00AB21B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BD3256" w:rsidRDefault="00751D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325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96D47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276330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3. Формирует учебно-познавательную мотивацию </w:t>
            </w:r>
            <w:proofErr w:type="gramStart"/>
            <w:r w:rsidRPr="00BD3256">
              <w:rPr>
                <w:sz w:val="20"/>
                <w:szCs w:val="20"/>
              </w:rPr>
              <w:t>обучающихся</w:t>
            </w:r>
            <w:proofErr w:type="gramEnd"/>
            <w:r w:rsidRPr="00BD3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color w:val="0070C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</w:t>
            </w:r>
            <w:proofErr w:type="spellStart"/>
            <w:r w:rsidRPr="00BD3256">
              <w:rPr>
                <w:sz w:val="20"/>
                <w:szCs w:val="20"/>
              </w:rPr>
              <w:t>метапредметных</w:t>
            </w:r>
            <w:proofErr w:type="spellEnd"/>
            <w:r w:rsidRPr="00BD3256">
              <w:rPr>
                <w:sz w:val="20"/>
                <w:szCs w:val="20"/>
              </w:rPr>
              <w:t xml:space="preserve"> результатов,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5B175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7. Рабочая программа  (программы)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Применяет в образовательной </w:t>
            </w:r>
            <w:proofErr w:type="spellStart"/>
            <w:r>
              <w:rPr>
                <w:sz w:val="20"/>
                <w:szCs w:val="20"/>
              </w:rPr>
              <w:t>деятельностисовременные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Социальный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9. Развивает коммуникативные способности у </w:t>
            </w:r>
            <w:proofErr w:type="gramStart"/>
            <w:r w:rsidRPr="00BD3256">
              <w:rPr>
                <w:sz w:val="20"/>
                <w:szCs w:val="20"/>
              </w:rPr>
              <w:t>обучающихся</w:t>
            </w:r>
            <w:proofErr w:type="gramEnd"/>
            <w:r w:rsidRPr="00BD3256">
              <w:rPr>
                <w:sz w:val="20"/>
                <w:szCs w:val="20"/>
              </w:rPr>
              <w:t>, формирует коллектив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10. Применяет </w:t>
            </w:r>
            <w:proofErr w:type="gramStart"/>
            <w:r w:rsidRPr="00BD3256">
              <w:rPr>
                <w:sz w:val="20"/>
                <w:szCs w:val="20"/>
              </w:rPr>
              <w:t>дифференцированный</w:t>
            </w:r>
            <w:proofErr w:type="gramEnd"/>
            <w:r w:rsidRPr="00BD3256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276330" w:rsidP="0083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Имеет </w:t>
            </w:r>
            <w:r w:rsidR="00751DB4" w:rsidRPr="00BD3256">
              <w:rPr>
                <w:sz w:val="20"/>
                <w:szCs w:val="20"/>
              </w:rPr>
              <w:t>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4B2CAB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</w:t>
            </w:r>
            <w:r w:rsidR="00276330">
              <w:rPr>
                <w:sz w:val="20"/>
                <w:szCs w:val="20"/>
              </w:rPr>
              <w:t xml:space="preserve">2013г., </w:t>
            </w:r>
            <w:r w:rsidRPr="00BD32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662) имеет стабильные положительные</w:t>
            </w:r>
            <w:r w:rsidRPr="00BD325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</w:t>
            </w:r>
            <w:r>
              <w:rPr>
                <w:sz w:val="20"/>
                <w:szCs w:val="20"/>
              </w:rPr>
              <w:t xml:space="preserve">жение обучающимися положительной </w:t>
            </w:r>
            <w:r w:rsidRPr="00BD3256">
              <w:rPr>
                <w:sz w:val="20"/>
                <w:szCs w:val="20"/>
              </w:rPr>
              <w:t>динамики результатов ос</w:t>
            </w:r>
            <w:r w:rsidR="00276330">
              <w:rPr>
                <w:sz w:val="20"/>
                <w:szCs w:val="20"/>
              </w:rPr>
              <w:t>воения образовательных программ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15. </w:t>
            </w:r>
            <w:r w:rsidRPr="00BD3256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proofErr w:type="spellStart"/>
            <w:r w:rsidRPr="00BD3256">
              <w:rPr>
                <w:sz w:val="20"/>
                <w:szCs w:val="20"/>
              </w:rPr>
              <w:t>достижений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BD325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BD3256">
              <w:rPr>
                <w:sz w:val="20"/>
                <w:szCs w:val="20"/>
              </w:rPr>
              <w:t>сформированности</w:t>
            </w:r>
            <w:proofErr w:type="spellEnd"/>
            <w:r w:rsidRPr="00BD3256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16. Разрабатывает дидактические и методические, контрольно-измерительные 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Творческий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/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BC251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proofErr w:type="gramStart"/>
            <w:r w:rsidRPr="00BD3256">
              <w:rPr>
                <w:sz w:val="20"/>
                <w:szCs w:val="20"/>
              </w:rPr>
              <w:t>обучающихся</w:t>
            </w:r>
            <w:proofErr w:type="gramEnd"/>
            <w:r w:rsidRPr="00BD3256">
              <w:rPr>
                <w:sz w:val="20"/>
                <w:szCs w:val="20"/>
              </w:rPr>
              <w:t xml:space="preserve"> во внеурочную</w:t>
            </w:r>
            <w:r>
              <w:rPr>
                <w:sz w:val="20"/>
                <w:szCs w:val="20"/>
              </w:rPr>
              <w:t xml:space="preserve"> (в том числе проектную)</w:t>
            </w:r>
            <w:r w:rsidRPr="00BD3256">
              <w:rPr>
                <w:sz w:val="20"/>
                <w:szCs w:val="20"/>
              </w:rPr>
              <w:t xml:space="preserve">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512BB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19. Привлекает обучающихся </w:t>
            </w:r>
            <w:r w:rsidRPr="00BD3256">
              <w:rPr>
                <w:color w:val="000000"/>
                <w:sz w:val="20"/>
                <w:szCs w:val="20"/>
              </w:rPr>
              <w:t xml:space="preserve">к участию </w:t>
            </w:r>
            <w:r w:rsidRPr="00BD325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D325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D325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D3256">
              <w:rPr>
                <w:sz w:val="20"/>
                <w:szCs w:val="20"/>
              </w:rPr>
              <w:t>(1 б.), в разработке программно-методическо</w:t>
            </w:r>
            <w:r>
              <w:rPr>
                <w:sz w:val="20"/>
                <w:szCs w:val="20"/>
              </w:rPr>
              <w:t xml:space="preserve">го сопровождения </w:t>
            </w:r>
            <w:proofErr w:type="spellStart"/>
            <w:r>
              <w:rPr>
                <w:sz w:val="20"/>
                <w:szCs w:val="20"/>
              </w:rPr>
              <w:t>образовательнойдеятельности</w:t>
            </w:r>
            <w:proofErr w:type="spellEnd"/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6A4ED7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D7" w:rsidRPr="00BD3256" w:rsidRDefault="006A4ED7" w:rsidP="006A4ED7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7" w:rsidRPr="00BD3256" w:rsidRDefault="006A4ED7" w:rsidP="006A4ED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7" w:rsidRPr="00BD3256" w:rsidRDefault="006A4ED7" w:rsidP="006A4ED7">
            <w:pPr>
              <w:jc w:val="center"/>
            </w:pPr>
          </w:p>
        </w:tc>
      </w:tr>
      <w:tr w:rsidR="006A4ED7" w:rsidRPr="00BD3256" w:rsidTr="00300CC5">
        <w:trPr>
          <w:trHeight w:val="161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A4ED7" w:rsidRPr="004B060C" w:rsidRDefault="006A4ED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A4ED7" w:rsidRPr="00AC455E" w:rsidRDefault="006A4ED7" w:rsidP="00F06CE7">
            <w:pPr>
              <w:jc w:val="both"/>
              <w:rPr>
                <w:sz w:val="20"/>
                <w:szCs w:val="20"/>
              </w:rPr>
            </w:pPr>
            <w:proofErr w:type="gramStart"/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</w:t>
            </w:r>
            <w:r w:rsidR="00F06CE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экспертн</w:t>
            </w:r>
            <w:r w:rsidR="00F06CE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06CE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08" w:type="dxa"/>
          </w:tcPr>
          <w:p w:rsidR="006A4ED7" w:rsidRPr="00BD3256" w:rsidRDefault="006A4ED7" w:rsidP="006A4ED7">
            <w:pPr>
              <w:jc w:val="center"/>
            </w:pPr>
          </w:p>
        </w:tc>
      </w:tr>
    </w:tbl>
    <w:p w:rsidR="009E4FC3" w:rsidRDefault="009E4FC3" w:rsidP="00641365">
      <w:pPr>
        <w:ind w:left="-993"/>
        <w:jc w:val="both"/>
      </w:pPr>
    </w:p>
    <w:p w:rsidR="00641365" w:rsidRDefault="00641365" w:rsidP="00641365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687D68" w:rsidRDefault="00641365" w:rsidP="00641365">
      <w:pPr>
        <w:ind w:left="-993"/>
      </w:pPr>
      <w:r>
        <w:t>Дата ________________________________________________________________________________</w:t>
      </w:r>
    </w:p>
    <w:sectPr w:rsidR="00687D68" w:rsidSect="00D03C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96D47"/>
    <w:rsid w:val="00057F3B"/>
    <w:rsid w:val="00086C14"/>
    <w:rsid w:val="00095120"/>
    <w:rsid w:val="001114ED"/>
    <w:rsid w:val="001159D4"/>
    <w:rsid w:val="00143E72"/>
    <w:rsid w:val="00213870"/>
    <w:rsid w:val="00276330"/>
    <w:rsid w:val="00300CC5"/>
    <w:rsid w:val="00313F36"/>
    <w:rsid w:val="0033687C"/>
    <w:rsid w:val="003D5DDD"/>
    <w:rsid w:val="00401E92"/>
    <w:rsid w:val="00490778"/>
    <w:rsid w:val="004B2CAB"/>
    <w:rsid w:val="00512BBD"/>
    <w:rsid w:val="005B1755"/>
    <w:rsid w:val="005B2ABA"/>
    <w:rsid w:val="005E12B9"/>
    <w:rsid w:val="00641365"/>
    <w:rsid w:val="00666D98"/>
    <w:rsid w:val="00687D68"/>
    <w:rsid w:val="006A4ED7"/>
    <w:rsid w:val="006B008D"/>
    <w:rsid w:val="006B0C63"/>
    <w:rsid w:val="00741E28"/>
    <w:rsid w:val="00751DB4"/>
    <w:rsid w:val="00763C25"/>
    <w:rsid w:val="00774CCA"/>
    <w:rsid w:val="007E4E5F"/>
    <w:rsid w:val="0080718A"/>
    <w:rsid w:val="008301CF"/>
    <w:rsid w:val="00833A34"/>
    <w:rsid w:val="00885837"/>
    <w:rsid w:val="00891E71"/>
    <w:rsid w:val="009B72EB"/>
    <w:rsid w:val="009E4FC3"/>
    <w:rsid w:val="00A5673C"/>
    <w:rsid w:val="00AB21B7"/>
    <w:rsid w:val="00B12398"/>
    <w:rsid w:val="00B24D39"/>
    <w:rsid w:val="00B44F0C"/>
    <w:rsid w:val="00BC2515"/>
    <w:rsid w:val="00BD05DE"/>
    <w:rsid w:val="00BD3256"/>
    <w:rsid w:val="00C903B5"/>
    <w:rsid w:val="00CC168A"/>
    <w:rsid w:val="00D03C88"/>
    <w:rsid w:val="00D06E78"/>
    <w:rsid w:val="00D263F8"/>
    <w:rsid w:val="00D40EB5"/>
    <w:rsid w:val="00D41578"/>
    <w:rsid w:val="00D74536"/>
    <w:rsid w:val="00DA0083"/>
    <w:rsid w:val="00E10343"/>
    <w:rsid w:val="00E46C1B"/>
    <w:rsid w:val="00E85B09"/>
    <w:rsid w:val="00E96D47"/>
    <w:rsid w:val="00EE7393"/>
    <w:rsid w:val="00F06CE7"/>
    <w:rsid w:val="00F7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2A5A-F9DB-488E-AD24-E7DFCE0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3</cp:revision>
  <cp:lastPrinted>2016-02-20T09:23:00Z</cp:lastPrinted>
  <dcterms:created xsi:type="dcterms:W3CDTF">2016-09-15T05:01:00Z</dcterms:created>
  <dcterms:modified xsi:type="dcterms:W3CDTF">2018-10-04T09:37:00Z</dcterms:modified>
</cp:coreProperties>
</file>